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Mongolia</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Prime Minister Gombojav Zandanshatar</w:t>
              <w:br/>
              <w:t>Government House, Sukhbaatar Square 1, Ulaanbaatar 14201</w:t>
            </w:r>
          </w:p>
        </w:tc>
      </w:tr>
    </w:tbl>
    <w:p/>
    <w:p>
      <w:pPr>
        <w:jc w:val="center"/>
      </w:pPr>
      <w:r>
        <w:rPr>
          <w:i/>
          <w:color w:val="606060"/>
          <w:sz w:val="18"/>
        </w:rPr>
        <w:t>Copies: Ministry of Foreign Affairs; Ministry of Digital Development, Innovation and Communications; National Human Rights Commission; national cybersecurity authorities; Communications Regulatory Commission; health-research authorities;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Prime Minister Gombojav Zandanshatar, Government House, Sukhbaatar Square 1, Ulaanbaatar 14201, Mongolia</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Affairs; Ministry of Digital Development, Innovation and Communications; National Human Rights Commission; national cybersecurity authorities; Communications Regulatory Commission; health-research authorities;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Prime Minister,</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Mongolia's democratic institutions, strategic diplomacy between major powers, digital development, cybersecurity, privacy reform, science, public health, human rights, and multilateral engagement makes Mongolia well positioned to contribute to that discussion.</w:t>
      </w:r>
    </w:p>
    <w:p>
      <w:pPr>
        <w:pStyle w:val="Heading1"/>
        <w:keepNext/>
        <w:keepLines/>
      </w:pPr>
      <w:r>
        <w:t>Request</w:t>
      </w:r>
    </w:p>
    <w:p>
      <w:pPr>
        <w:widowControl/>
      </w:pPr>
      <w:r>
        <w:t>At this stage, we are not asking Mongolia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Mongolia</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Affairs: </w:t>
      </w:r>
      <w:r>
        <w:t>Peace Avenue 7A, Ulaanbaatar 14210, Mongolia</w:t>
      </w:r>
    </w:p>
    <w:p>
      <w:pPr>
        <w:widowControl/>
      </w:pPr>
      <w:r>
        <w:rPr>
          <w:b/>
        </w:rPr>
        <w:t xml:space="preserve">Ministry of Digital Development, Innovation and Communications: </w:t>
      </w:r>
      <w:r>
        <w:t>Sukhbaatar Square 1, Peace Avenue, Ulaanbaatar 15160, Mongolia</w:t>
      </w:r>
    </w:p>
    <w:p>
      <w:pPr>
        <w:widowControl/>
      </w:pPr>
      <w:r>
        <w:rPr>
          <w:b/>
        </w:rPr>
        <w:t xml:space="preserve">Embassy of Mongolia in the United States: </w:t>
      </w:r>
      <w:r>
        <w:t>2833 M Street NW, Washington, DC 20007,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