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Lithuania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Mindaugas Sinkevičius</w:t>
              <w:br/>
              <w:t>Office of the Government, Gedimino Avenue 11, LT-01103 Vilnius</w:t>
            </w:r>
          </w:p>
        </w:tc>
      </w:tr>
    </w:tbl>
    <w:p/>
    <w:p>
      <w:pPr>
        <w:jc w:val="center"/>
      </w:pPr>
      <w:r>
        <w:rPr>
          <w:i/>
          <w:color w:val="606060"/>
          <w:sz w:val="18"/>
        </w:rPr>
        <w:t>Copies: Ministry of Foreign Affairs; Ministry of Education, Science and Sport; National Cyber Security Centre; State Data Protection Inspectorate; Seimas Ombudspersons’ Office;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Mindaugas Sinkevičius, Office of the Government, Gedimino Avenue 11, LT-01103 Vilnius, Lithuania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Science and Sport; National Cyber Security Centre; State Data Protection Inspectorate; Seimas Ombudspersons’ Office;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Lithuania’s leadership in democratic resilience, cybersecurity, science, privacy, European security, human rights, and international diplomacy makes Lithuania well positioned to contribute to that discussion.</w:t>
      </w:r>
    </w:p>
    <w:p>
      <w:pPr>
        <w:pStyle w:val="Heading1"/>
        <w:keepNext/>
        <w:keepLines/>
      </w:pPr>
      <w:r>
        <w:t>Request</w:t>
      </w:r>
    </w:p>
    <w:p>
      <w:pPr>
        <w:widowControl/>
      </w:pPr>
      <w:r>
        <w:t>At this stage, we are not asking Lithuania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Lithuania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J. Tumo-Vaižganto g. 2, LT-01108 Vilnius, Lithuania</w:t>
      </w:r>
    </w:p>
    <w:p>
      <w:pPr>
        <w:widowControl/>
      </w:pPr>
      <w:r>
        <w:rPr>
          <w:b/>
        </w:rPr>
        <w:t xml:space="preserve">Ministry of Education, Science and Sport: </w:t>
      </w:r>
      <w:r>
        <w:t>A. Volano g. 2, LT-01516 Vilnius, Lithuania</w:t>
      </w:r>
    </w:p>
    <w:p>
      <w:pPr>
        <w:widowControl/>
      </w:pPr>
      <w:r>
        <w:rPr>
          <w:b/>
        </w:rPr>
        <w:t xml:space="preserve">Embassy of Lithuania in the United States: </w:t>
      </w:r>
      <w:r>
        <w:t>2622 16th Street NW, Washington, DC 20009,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