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Japan</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Sanae Takaichi</w:t>
              <w:br/>
              <w:t>Prime Minister’s Office, 2-3-1 Nagata-cho, Chiyoda-ku, Tokyo 100-8968</w:t>
            </w:r>
          </w:p>
        </w:tc>
      </w:tr>
    </w:tbl>
    <w:p/>
    <w:p>
      <w:pPr>
        <w:jc w:val="center"/>
      </w:pPr>
      <w:r>
        <w:rPr>
          <w:i/>
          <w:color w:val="606060"/>
          <w:sz w:val="18"/>
        </w:rPr>
        <w:t>Copies: Ministry of Foreign Affairs; Ministry of Education, Culture, Sports, Science and Technology; National Center of Incident Readiness and Strategy for Cybersecurity; Personal Information Protection Commission;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Sanae Takaichi, Prime Minister’s Office, 2-3-1 Nagata-cho, Chiyoda-ku, Tokyo 100-8968, Japan</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Education, Culture, Sports, Science and Technology; National Center of Incident Readiness and Strategy for Cybersecurity; Personal Information Protection Commission;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Japan’s leadership in neuroscience, robotics, advanced communications, cybersecurity, privacy, bioethics, and rules-based international diplomacy makes Japan well positioned to contribute to that discussion.</w:t>
      </w:r>
    </w:p>
    <w:p>
      <w:pPr>
        <w:pStyle w:val="Heading1"/>
        <w:keepNext/>
        <w:keepLines/>
      </w:pPr>
      <w:r>
        <w:t>Request</w:t>
      </w:r>
    </w:p>
    <w:p>
      <w:pPr>
        <w:widowControl/>
      </w:pPr>
      <w:r>
        <w:t>At this stage, we are not asking Japan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Japan</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2-2-1 Kasumigaseki, Chiyoda-ku, Tokyo 100-8919, Japan</w:t>
      </w:r>
    </w:p>
    <w:p>
      <w:pPr>
        <w:widowControl/>
      </w:pPr>
      <w:r>
        <w:rPr>
          <w:b/>
        </w:rPr>
        <w:t xml:space="preserve">Ministry of Education, Culture, Sports, Science and Technology: </w:t>
      </w:r>
      <w:r>
        <w:t>3-2-2 Kasumigaseki, Chiyoda-ku, Tokyo 100-8959, Japan</w:t>
      </w:r>
    </w:p>
    <w:p>
      <w:pPr>
        <w:widowControl/>
      </w:pPr>
      <w:r>
        <w:rPr>
          <w:b/>
        </w:rPr>
        <w:t xml:space="preserve">Embassy of Japan in the United States: </w:t>
      </w:r>
      <w:r>
        <w:t>2520 Massachusetts Avenue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