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Indonesia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Prabowo Subianto</w:t>
              <w:br/>
              <w:t>Presidential Palace Complex, Jalan Veteran, Central Jakarta</w:t>
            </w:r>
          </w:p>
        </w:tc>
      </w:tr>
    </w:tbl>
    <w:p/>
    <w:p>
      <w:pPr>
        <w:jc w:val="center"/>
      </w:pPr>
      <w:r>
        <w:rPr>
          <w:i/>
          <w:color w:val="606060"/>
          <w:sz w:val="18"/>
        </w:rPr>
        <w:t>Copies: Ministry of Foreign Affairs; Ministry of Higher Education, Science and Technology; National Cyber and Crypto Agency; Ministry of Communication and Digital Affairs; National Commission on Human Rights;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Prabowo Subianto, Presidential Palace Complex, Jalan Veteran, Central Jakarta, Indonesia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Higher Education, Science and Technology; National Cyber and Crypto Agency; Ministry of Communication and Digital Affairs; National Commission on Human Rights;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Indonesia’s leadership in Southeast Asian and multilateral diplomacy, digital governance, cybersecurity, science, public health, human rights, data protection, and emerging technology makes Indonesia well positioned to contribute to that discussion.</w:t>
      </w:r>
    </w:p>
    <w:p>
      <w:pPr>
        <w:pStyle w:val="Heading1"/>
        <w:keepNext/>
        <w:keepLines/>
      </w:pPr>
      <w:r>
        <w:t>Request</w:t>
      </w:r>
    </w:p>
    <w:p>
      <w:pPr>
        <w:widowControl/>
      </w:pPr>
      <w:r>
        <w:t>At this stage, we are not asking Indonesia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Indonesia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Jalan Taman Pejambon No. 6, Central Jakarta 10110, Indonesia</w:t>
      </w:r>
    </w:p>
    <w:p>
      <w:pPr>
        <w:widowControl/>
      </w:pPr>
      <w:r>
        <w:rPr>
          <w:b/>
        </w:rPr>
        <w:t xml:space="preserve">Ministry of Higher Education, Science and Technology: </w:t>
      </w:r>
      <w:r>
        <w:t>Building D, Jalan Jenderal Sudirman, Senayan, Jakarta 10270, Indonesia</w:t>
      </w:r>
    </w:p>
    <w:p>
      <w:pPr>
        <w:widowControl/>
      </w:pPr>
      <w:r>
        <w:rPr>
          <w:b/>
        </w:rPr>
        <w:t xml:space="preserve">Embassy of Indonesia in the United States: </w:t>
      </w:r>
      <w:r>
        <w:t>2020 Massachusetts Avenue NW, Washington, DC 20036,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