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France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Emmanuel Macron</w:t>
              <w:br/>
              <w:t>Palais de l’Élysée, 75008 Paris</w:t>
            </w:r>
          </w:p>
        </w:tc>
      </w:tr>
    </w:tbl>
    <w:p/>
    <w:p>
      <w:pPr>
        <w:jc w:val="center"/>
      </w:pPr>
      <w:r>
        <w:rPr>
          <w:i/>
          <w:color w:val="606060"/>
          <w:sz w:val="18"/>
        </w:rPr>
        <w:t>Copies: Ministry for Europe and Foreign Affairs; Ministry of Higher Education, Research and Space; Embassy of France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Emmanuel Macron, Palais de l’Élysée, 75008 Paris, France</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for Europe and Foreign Affairs; Ministry of Higher Education, Research and Space; Embassy of France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France’s leadership in diplomacy, data protection, cybersecurity, artificial intelligence, neuroscience, bioethics, and human rights makes it well positioned to examine these issues, including in light of French protections for human dignity, bodily integrity, privacy, and personal data.</w:t>
      </w:r>
    </w:p>
    <w:p>
      <w:pPr>
        <w:pStyle w:val="Heading1"/>
        <w:keepNext/>
        <w:keepLines/>
      </w:pPr>
      <w:r>
        <w:t>Request</w:t>
      </w:r>
    </w:p>
    <w:p>
      <w:pPr>
        <w:widowControl/>
      </w:pPr>
      <w:r>
        <w:t>At this stage, we are not asking France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French Republic</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for Europe and Foreign Affairs: </w:t>
      </w:r>
      <w:r>
        <w:t>37 quai d’Orsay, 75007 Paris, France</w:t>
      </w:r>
    </w:p>
    <w:p>
      <w:pPr>
        <w:widowControl/>
      </w:pPr>
      <w:r>
        <w:rPr>
          <w:b/>
        </w:rPr>
        <w:t xml:space="preserve">Ministry of Higher Education, Research and Space: </w:t>
      </w:r>
      <w:r>
        <w:t>1 rue Descartes, 75231 Paris Cedex 05, France</w:t>
      </w:r>
    </w:p>
    <w:p>
      <w:pPr>
        <w:widowControl/>
      </w:pPr>
      <w:r>
        <w:rPr>
          <w:b/>
        </w:rPr>
        <w:t xml:space="preserve">Embassy of France in the United States: </w:t>
      </w:r>
      <w:r>
        <w:t>4101 Reservoir Road NW, Washington, DC 20007,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